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6B" w:rsidRPr="00341B99" w:rsidRDefault="00340C6B" w:rsidP="00341B99">
      <w:pPr>
        <w:jc w:val="center"/>
        <w:rPr>
          <w:sz w:val="28"/>
          <w:szCs w:val="28"/>
        </w:rPr>
      </w:pPr>
      <w:r w:rsidRPr="00341B99">
        <w:rPr>
          <w:sz w:val="28"/>
          <w:szCs w:val="28"/>
        </w:rPr>
        <w:t>Členská schôdza SKSJP 2</w:t>
      </w:r>
      <w:r w:rsidR="006F743B">
        <w:rPr>
          <w:sz w:val="28"/>
          <w:szCs w:val="28"/>
        </w:rPr>
        <w:t>0</w:t>
      </w:r>
      <w:r w:rsidRPr="00341B99">
        <w:rPr>
          <w:sz w:val="28"/>
          <w:szCs w:val="28"/>
        </w:rPr>
        <w:t>.10.201</w:t>
      </w:r>
      <w:r w:rsidR="006F743B">
        <w:rPr>
          <w:sz w:val="28"/>
          <w:szCs w:val="28"/>
        </w:rPr>
        <w:t>8</w:t>
      </w:r>
      <w:r w:rsidR="00341B99" w:rsidRPr="00341B99">
        <w:rPr>
          <w:sz w:val="28"/>
          <w:szCs w:val="28"/>
        </w:rPr>
        <w:t xml:space="preserve">, </w:t>
      </w:r>
      <w:r w:rsidRPr="00341B99">
        <w:rPr>
          <w:sz w:val="28"/>
          <w:szCs w:val="28"/>
        </w:rPr>
        <w:t>Mošovce</w:t>
      </w:r>
    </w:p>
    <w:p w:rsidR="00340C6B" w:rsidRPr="00341B99" w:rsidRDefault="00340C6B" w:rsidP="00341B99">
      <w:pPr>
        <w:jc w:val="center"/>
        <w:rPr>
          <w:b/>
        </w:rPr>
      </w:pPr>
      <w:r w:rsidRPr="00341B99">
        <w:rPr>
          <w:b/>
        </w:rPr>
        <w:t>ZÁPISNICA</w:t>
      </w:r>
    </w:p>
    <w:p w:rsidR="00341B99" w:rsidRDefault="00341B99" w:rsidP="004B6446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</w:p>
    <w:p w:rsidR="000D5D7B" w:rsidRPr="004B6446" w:rsidRDefault="004B6446" w:rsidP="004B6446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 xml:space="preserve">1. </w:t>
      </w:r>
      <w:r w:rsidR="000D5D7B" w:rsidRPr="004B6446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Otvorenie</w:t>
      </w:r>
    </w:p>
    <w:p w:rsidR="004B6446" w:rsidRDefault="004B6446" w:rsidP="004B6446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sz w:val="18"/>
          <w:szCs w:val="18"/>
          <w:lang w:eastAsia="sk-SK"/>
        </w:rPr>
      </w:pPr>
      <w:r w:rsidRPr="004B6446">
        <w:rPr>
          <w:rFonts w:ascii="Helvetica" w:eastAsia="Times New Roman" w:hAnsi="Helvetica" w:cs="Helvetica"/>
          <w:sz w:val="18"/>
          <w:szCs w:val="18"/>
          <w:lang w:eastAsia="sk-SK"/>
        </w:rPr>
        <w:t xml:space="preserve">Členskú schôdzu otvoril a viedol predseda Ondrej </w:t>
      </w:r>
      <w:proofErr w:type="spellStart"/>
      <w:r w:rsidRPr="004B6446">
        <w:rPr>
          <w:rFonts w:ascii="Helvetica" w:eastAsia="Times New Roman" w:hAnsi="Helvetica" w:cs="Helvetica"/>
          <w:sz w:val="18"/>
          <w:szCs w:val="18"/>
          <w:lang w:eastAsia="sk-SK"/>
        </w:rPr>
        <w:t>Šulka</w:t>
      </w:r>
      <w:proofErr w:type="spellEnd"/>
      <w:r w:rsidR="006443CA">
        <w:rPr>
          <w:rFonts w:ascii="Helvetica" w:eastAsia="Times New Roman" w:hAnsi="Helvetica" w:cs="Helvetica"/>
          <w:sz w:val="18"/>
          <w:szCs w:val="18"/>
          <w:lang w:eastAsia="sk-SK"/>
        </w:rPr>
        <w:t>.</w:t>
      </w:r>
      <w:r w:rsidR="006443CA">
        <w:rPr>
          <w:rFonts w:ascii="Helvetica" w:eastAsia="Times New Roman" w:hAnsi="Helvetica" w:cs="Helvetica"/>
          <w:sz w:val="18"/>
          <w:szCs w:val="18"/>
          <w:lang w:eastAsia="sk-SK"/>
        </w:rPr>
        <w:br/>
        <w:t>Zoznam prítomných členov je súčasťou zápisnice.</w:t>
      </w:r>
    </w:p>
    <w:p w:rsidR="006F743B" w:rsidRDefault="006F743B" w:rsidP="006F743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 w:rsidRPr="000D5D7B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 xml:space="preserve">2. Voľba </w:t>
      </w: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zapisovateľa návrhovej komisie</w:t>
      </w:r>
    </w:p>
    <w:p w:rsidR="006F743B" w:rsidRPr="006F743B" w:rsidRDefault="006F743B" w:rsidP="006F743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Návrhová komisia - Jozef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Anovčin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, Lucia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Bíliková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, Jozef Mikolka</w:t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Zapisovateľ – Jozef Mikolka</w:t>
      </w:r>
    </w:p>
    <w:p w:rsidR="000D5D7B" w:rsidRDefault="006F743B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3</w:t>
      </w:r>
      <w:r w:rsidR="000D5D7B" w:rsidRPr="000D5D7B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. Voľba os</w:t>
      </w: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ôb</w:t>
      </w:r>
      <w:r w:rsidR="000D5D7B" w:rsidRPr="000D5D7B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 xml:space="preserve"> poveren</w:t>
      </w: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ých</w:t>
      </w:r>
      <w:r w:rsidR="000D5D7B" w:rsidRPr="000D5D7B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 xml:space="preserve"> sčítaním hlasov</w:t>
      </w:r>
    </w:p>
    <w:p w:rsidR="006F743B" w:rsidRDefault="004B6446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Osoby poverené sčítavaním hlasov – </w:t>
      </w:r>
      <w:r w:rsidR="006F743B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Vlasta </w:t>
      </w:r>
      <w:proofErr w:type="spellStart"/>
      <w:r w:rsidR="006F743B">
        <w:rPr>
          <w:rFonts w:ascii="Helvetica" w:eastAsia="Times New Roman" w:hAnsi="Helvetica" w:cs="Helvetica"/>
          <w:bCs/>
          <w:sz w:val="18"/>
          <w:szCs w:val="18"/>
          <w:lang w:eastAsia="sk-SK"/>
        </w:rPr>
        <w:t>Sisáková</w:t>
      </w:r>
      <w:proofErr w:type="spellEnd"/>
      <w:r w:rsidR="006F743B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, Anna </w:t>
      </w:r>
      <w:proofErr w:type="spellStart"/>
      <w:r w:rsidR="006F743B">
        <w:rPr>
          <w:rFonts w:ascii="Helvetica" w:eastAsia="Times New Roman" w:hAnsi="Helvetica" w:cs="Helvetica"/>
          <w:bCs/>
          <w:sz w:val="18"/>
          <w:szCs w:val="18"/>
          <w:lang w:eastAsia="sk-SK"/>
        </w:rPr>
        <w:t>Kasmanová</w:t>
      </w:r>
      <w:proofErr w:type="spellEnd"/>
    </w:p>
    <w:p w:rsidR="006F743B" w:rsidRDefault="006F743B" w:rsidP="006F743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4</w:t>
      </w:r>
      <w:r w:rsidRPr="000D5D7B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 xml:space="preserve">. Voľba </w:t>
      </w: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overovateľa zápisnice</w:t>
      </w:r>
    </w:p>
    <w:p w:rsidR="004B6446" w:rsidRPr="000D5D7B" w:rsidRDefault="004B6446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Overovateľ zápisnice – </w:t>
      </w:r>
      <w:r w:rsidR="006F743B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Róbert </w:t>
      </w:r>
      <w:proofErr w:type="spellStart"/>
      <w:r w:rsidR="006F743B">
        <w:rPr>
          <w:rFonts w:ascii="Helvetica" w:eastAsia="Times New Roman" w:hAnsi="Helvetica" w:cs="Helvetica"/>
          <w:bCs/>
          <w:sz w:val="18"/>
          <w:szCs w:val="18"/>
          <w:lang w:eastAsia="sk-SK"/>
        </w:rPr>
        <w:t>Androvič</w:t>
      </w:r>
      <w:proofErr w:type="spellEnd"/>
    </w:p>
    <w:p w:rsidR="006F743B" w:rsidRDefault="006F743B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5</w:t>
      </w:r>
      <w:r w:rsidR="000D5D7B" w:rsidRPr="000D5D7B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 xml:space="preserve">. Doplnenie bodov programu </w:t>
      </w:r>
    </w:p>
    <w:p w:rsidR="00786F53" w:rsidRDefault="00786F53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Predseda klubu SKSJP predniesol Ekonomickú správu za rok 2017 (je zverejnená aj na klubových stránkach)</w:t>
      </w:r>
    </w:p>
    <w:p w:rsidR="006F743B" w:rsidRPr="00786F53" w:rsidRDefault="006F743B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 w:rsidRPr="00786F53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6. až 21. Voľba členov výboru SKSJP podľa programu schôdze</w:t>
      </w:r>
    </w:p>
    <w:p w:rsidR="0098077F" w:rsidRDefault="00786F53" w:rsidP="0098077F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Voľba predsedu SKSJP – Ondrej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Šulka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Voľba </w:t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tajomníka</w:t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</w:t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Bc. Zuzana Mikolková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Betinská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Voľba matrikára SKSJP – Mária Lyžicová</w:t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Voľba pokladníka SKSJP – Zuzana Rybárová</w:t>
      </w: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 xml:space="preserve">Voľba manažéra športového oddielu – Ján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Keruľ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 xml:space="preserve">Voľba poradcu chovu pre plemeno AI SKSJP – Róbert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Androvič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Voľba poradcu chovu pre plemeno A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M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Róbert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Androvič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 xml:space="preserve">Voľba poradcu chovu pre plemeno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FLP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Róbert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Androvič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Voľba poradcu chovu pre plemeno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SH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Jaroslav Fabián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Voľba poradcu chovu pre plemeno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SI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Zdenko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Končok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Voľba poradcu chovu pre plemeno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KI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Zdenko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Končok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 xml:space="preserve">Voľba poradcu chovu pre plemeno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HK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Zdenko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Končok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 xml:space="preserve">Voľba poradcu chovu pre plemeno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GP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SKSJP – 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Ján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Keruľ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 xml:space="preserve">Voľba predsedu revíznej komisie SKSJP – Martin </w:t>
      </w:r>
      <w:proofErr w:type="spellStart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t>Šipkovský</w:t>
      </w:r>
      <w:proofErr w:type="spellEnd"/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Voľba člena revíznej komisie SKSJP -  Mgr. Jana Turzová, PhD</w:t>
      </w:r>
      <w:r w:rsidR="0098077F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Voľba člena revíznej komisie SKSJP – Denisa</w:t>
      </w:r>
    </w:p>
    <w:p w:rsidR="006F743B" w:rsidRDefault="006F743B" w:rsidP="0098077F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lastRenderedPageBreak/>
        <w:t xml:space="preserve">ZA </w:t>
      </w:r>
      <w:r w:rsidR="00786F53">
        <w:rPr>
          <w:rFonts w:ascii="Helvetica" w:eastAsia="Times New Roman" w:hAnsi="Helvetica" w:cs="Helvetica"/>
          <w:bCs/>
          <w:sz w:val="18"/>
          <w:szCs w:val="18"/>
          <w:lang w:eastAsia="sk-SK"/>
        </w:rPr>
        <w:t>17</w:t>
      </w:r>
      <w:r w:rsidR="00786F53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PROTI 0</w:t>
      </w:r>
      <w:r w:rsidR="00786F53">
        <w:rPr>
          <w:rFonts w:ascii="Helvetica" w:eastAsia="Times New Roman" w:hAnsi="Helvetica" w:cs="Helvetica"/>
          <w:bCs/>
          <w:sz w:val="18"/>
          <w:szCs w:val="18"/>
          <w:lang w:eastAsia="sk-SK"/>
        </w:rPr>
        <w:br/>
        <w:t>ZDRAŽAL SA 0</w:t>
      </w:r>
    </w:p>
    <w:p w:rsidR="006F743B" w:rsidRPr="00786F53" w:rsidRDefault="006F743B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 w:rsidRPr="00786F53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22. Rôzne – organizačné záležitosti</w:t>
      </w:r>
    </w:p>
    <w:p w:rsidR="00786F53" w:rsidRDefault="00786F53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Predseda SKSJP apeluje na všetkých členov klubu, aby svoje vzájomné spory – pokiaľ nie sú porušené Stanovy SKSJP ani Chovateľský poriadok, riešili v občianskoprávnom konaní. </w:t>
      </w:r>
    </w:p>
    <w:p w:rsidR="00786F53" w:rsidRDefault="00786F53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RANKING – výbor klubu navrhuje, aby sa do súťaže ranking rátali len slovenské výstavy. Poverenou osobou na vyhodnotenie súťaží ranking a klubový šampión bude Anna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Kasmanová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.</w:t>
      </w:r>
    </w:p>
    <w:p w:rsidR="006F743B" w:rsidRPr="00786F53" w:rsidRDefault="006F743B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</w:pPr>
      <w:r w:rsidRPr="00786F53">
        <w:rPr>
          <w:rFonts w:ascii="Helvetica" w:eastAsia="Times New Roman" w:hAnsi="Helvetica" w:cs="Helvetica"/>
          <w:b/>
          <w:bCs/>
          <w:sz w:val="18"/>
          <w:szCs w:val="18"/>
          <w:lang w:eastAsia="sk-SK"/>
        </w:rPr>
        <w:t>23. Diskusia</w:t>
      </w:r>
    </w:p>
    <w:p w:rsidR="006F743B" w:rsidRDefault="006F743B" w:rsidP="000D5D7B">
      <w:pPr>
        <w:shd w:val="clear" w:color="auto" w:fill="FAFAF9"/>
        <w:spacing w:before="100" w:beforeAutospacing="1" w:after="225" w:line="300" w:lineRule="atLeast"/>
        <w:rPr>
          <w:rFonts w:ascii="Helvetica" w:eastAsia="Times New Roman" w:hAnsi="Helvetica" w:cs="Helvetica"/>
          <w:bCs/>
          <w:sz w:val="18"/>
          <w:szCs w:val="18"/>
          <w:lang w:eastAsia="sk-SK"/>
        </w:rPr>
      </w:pPr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Člen p. Jozef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Anovčin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požiadal výbor, aby vždy bola možnosť aj prihlášky na výstavy vo formáte </w:t>
      </w:r>
      <w:proofErr w:type="spellStart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>pdf</w:t>
      </w:r>
      <w:proofErr w:type="spellEnd"/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 voľne na stiahnutie na kubových stránkach, nakoľko nie každý sa vie prihlásiť cez systém </w:t>
      </w:r>
      <w:hyperlink r:id="rId5" w:history="1">
        <w:r w:rsidRPr="00A12180">
          <w:rPr>
            <w:rStyle w:val="Hypertextovprepojenie"/>
            <w:rFonts w:ascii="Helvetica" w:eastAsia="Times New Roman" w:hAnsi="Helvetica" w:cs="Helvetica"/>
            <w:bCs/>
            <w:sz w:val="18"/>
            <w:szCs w:val="18"/>
            <w:lang w:eastAsia="sk-SK"/>
          </w:rPr>
          <w:t>www.clubdogshow.sk</w:t>
        </w:r>
      </w:hyperlink>
      <w:r>
        <w:rPr>
          <w:rFonts w:ascii="Helvetica" w:eastAsia="Times New Roman" w:hAnsi="Helvetica" w:cs="Helvetica"/>
          <w:bCs/>
          <w:sz w:val="18"/>
          <w:szCs w:val="18"/>
          <w:lang w:eastAsia="sk-SK"/>
        </w:rPr>
        <w:t xml:space="preserve">. Výbor sa ospravedlnil za prípadné problémy, ale nakoľko sa zaviedol nový systém prihlasovania, vznikali ešte technické problémy. </w:t>
      </w:r>
    </w:p>
    <w:p w:rsidR="00D100E5" w:rsidRDefault="00D100E5"/>
    <w:p w:rsidR="00D100E5" w:rsidRDefault="00D100E5"/>
    <w:p w:rsidR="00D100E5" w:rsidRDefault="00D100E5">
      <w:r>
        <w:t>V Mošovciach, 2</w:t>
      </w:r>
      <w:r w:rsidR="0098077F">
        <w:t>0</w:t>
      </w:r>
      <w:r>
        <w:t>.10.201</w:t>
      </w:r>
      <w:r w:rsidR="0098077F">
        <w:t>8</w:t>
      </w:r>
    </w:p>
    <w:p w:rsidR="00D100E5" w:rsidRDefault="00D100E5"/>
    <w:p w:rsidR="00341B99" w:rsidRPr="004B6446" w:rsidRDefault="00341B99">
      <w:r>
        <w:t>Zapísala – Zuzana Mikolková</w:t>
      </w:r>
      <w:r>
        <w:br/>
        <w:t xml:space="preserve">Overil – </w:t>
      </w:r>
      <w:r w:rsidR="0098077F">
        <w:t xml:space="preserve">Róbert </w:t>
      </w:r>
      <w:proofErr w:type="spellStart"/>
      <w:r w:rsidR="0098077F">
        <w:t>Androvič</w:t>
      </w:r>
      <w:bookmarkStart w:id="0" w:name="_GoBack"/>
      <w:bookmarkEnd w:id="0"/>
      <w:proofErr w:type="spellEnd"/>
    </w:p>
    <w:sectPr w:rsidR="00341B99" w:rsidRPr="004B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7F5"/>
    <w:multiLevelType w:val="multilevel"/>
    <w:tmpl w:val="7EAA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932D25"/>
    <w:multiLevelType w:val="hybridMultilevel"/>
    <w:tmpl w:val="DA36FB02"/>
    <w:lvl w:ilvl="0" w:tplc="448624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C47DC"/>
    <w:multiLevelType w:val="multilevel"/>
    <w:tmpl w:val="3348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F070D8"/>
    <w:multiLevelType w:val="multilevel"/>
    <w:tmpl w:val="B7E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6B"/>
    <w:rsid w:val="000D5D7B"/>
    <w:rsid w:val="0017588F"/>
    <w:rsid w:val="001F7A80"/>
    <w:rsid w:val="00312F9B"/>
    <w:rsid w:val="00340C6B"/>
    <w:rsid w:val="00341B99"/>
    <w:rsid w:val="004B6446"/>
    <w:rsid w:val="006443CA"/>
    <w:rsid w:val="006B604E"/>
    <w:rsid w:val="006F743B"/>
    <w:rsid w:val="00786F53"/>
    <w:rsid w:val="007B14B7"/>
    <w:rsid w:val="007F2164"/>
    <w:rsid w:val="0098077F"/>
    <w:rsid w:val="00C71AF9"/>
    <w:rsid w:val="00D100E5"/>
    <w:rsid w:val="00D1374D"/>
    <w:rsid w:val="00E87DC9"/>
    <w:rsid w:val="00FB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746"/>
  <w15:chartTrackingRefBased/>
  <w15:docId w15:val="{E88CCAD3-2196-4F7D-8F6B-9CB6E8D3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D5D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B644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F2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21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6F743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F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46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065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067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4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73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5" w:color="DDDDDD"/>
                                        <w:right w:val="none" w:sz="0" w:space="0" w:color="auto"/>
                                      </w:divBdr>
                                      <w:divsChild>
                                        <w:div w:id="795217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ubdogshow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Mikolková</dc:creator>
  <cp:keywords/>
  <dc:description/>
  <cp:lastModifiedBy>Zuzana Mikolková</cp:lastModifiedBy>
  <cp:revision>2</cp:revision>
  <cp:lastPrinted>2018-11-05T08:13:00Z</cp:lastPrinted>
  <dcterms:created xsi:type="dcterms:W3CDTF">2018-11-05T08:13:00Z</dcterms:created>
  <dcterms:modified xsi:type="dcterms:W3CDTF">2018-11-05T08:13:00Z</dcterms:modified>
</cp:coreProperties>
</file>